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both"/>
        <w:rPr>
          <w:rFonts w:ascii="方正小标宋简体" w:hAnsi="仿宋" w:eastAsia="方正小标宋简体"/>
          <w:sz w:val="36"/>
          <w:szCs w:val="36"/>
        </w:rPr>
      </w:pPr>
    </w:p>
    <w:p>
      <w:pPr>
        <w:spacing w:line="288" w:lineRule="auto"/>
        <w:jc w:val="both"/>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方正小标宋_GBK" w:eastAsia="方正小标宋简体" w:cs="Times New Roman"/>
          <w:kern w:val="0"/>
          <w:sz w:val="44"/>
          <w:szCs w:val="44"/>
        </w:rPr>
        <w:t>第二批国家</w:t>
      </w:r>
      <w:r>
        <w:rPr>
          <w:rFonts w:ascii="方正小标宋简体" w:hAnsi="方正小标宋_GBK" w:eastAsia="方正小标宋简体" w:cs="Times New Roman"/>
          <w:kern w:val="0"/>
          <w:sz w:val="44"/>
          <w:szCs w:val="44"/>
        </w:rPr>
        <w:t>级</w:t>
      </w:r>
      <w:r>
        <w:rPr>
          <w:rFonts w:hint="eastAsia" w:ascii="方正小标宋简体" w:hAnsi="方正小标宋_GBK" w:eastAsia="方正小标宋简体" w:cs="Times New Roman"/>
          <w:kern w:val="0"/>
          <w:sz w:val="44"/>
          <w:szCs w:val="44"/>
        </w:rPr>
        <w:t>一流本科课程申报书</w:t>
      </w:r>
    </w:p>
    <w:p>
      <w:pPr>
        <w:spacing w:line="288" w:lineRule="auto"/>
        <w:jc w:val="center"/>
        <w:rPr>
          <w:rFonts w:ascii="仿宋" w:hAnsi="仿宋" w:eastAsia="仿宋"/>
          <w:sz w:val="32"/>
          <w:szCs w:val="32"/>
        </w:rPr>
      </w:pPr>
      <w:r>
        <w:rPr>
          <w:rFonts w:ascii="方正小标宋简体" w:hAnsi="仿宋" w:eastAsia="方正小标宋简体"/>
          <w:sz w:val="44"/>
          <w:szCs w:val="44"/>
        </w:rPr>
        <w:t>（</w:t>
      </w:r>
      <w:r>
        <w:rPr>
          <w:rFonts w:hint="eastAsia" w:ascii="方正小标宋简体" w:hAnsi="仿宋" w:eastAsia="方正小标宋简体"/>
          <w:sz w:val="44"/>
          <w:szCs w:val="44"/>
        </w:rPr>
        <w:t>虚拟仿真</w:t>
      </w:r>
      <w:r>
        <w:rPr>
          <w:rFonts w:ascii="方正小标宋简体" w:hAnsi="仿宋" w:eastAsia="方正小标宋简体"/>
          <w:sz w:val="44"/>
          <w:szCs w:val="44"/>
        </w:rPr>
        <w:t>实验教学课程）</w:t>
      </w: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ind w:firstLine="1280" w:firstLineChars="400"/>
        <w:jc w:val="left"/>
        <w:rPr>
          <w:rFonts w:ascii="仿宋" w:hAnsi="仿宋" w:eastAsia="仿宋"/>
          <w:sz w:val="32"/>
          <w:szCs w:val="32"/>
        </w:rPr>
      </w:pPr>
      <w:r>
        <w:rPr>
          <w:rFonts w:ascii="黑体" w:hAnsi="黑体" w:eastAsia="黑体"/>
          <w:sz w:val="32"/>
          <w:szCs w:val="36"/>
        </w:rPr>
        <w:t>推荐</w:t>
      </w:r>
      <w:r>
        <w:rPr>
          <w:rFonts w:hint="eastAsia" w:ascii="黑体" w:hAnsi="黑体" w:eastAsia="黑体"/>
          <w:sz w:val="32"/>
          <w:szCs w:val="36"/>
        </w:rPr>
        <w:t>单位：</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pacing w:line="288" w:lineRule="auto"/>
        <w:jc w:val="center"/>
        <w:rPr>
          <w:rFonts w:ascii="黑体" w:hAnsi="黑体" w:eastAsia="黑体"/>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pStyle w:val="15"/>
        <w:numPr>
          <w:ilvl w:val="255"/>
          <w:numId w:val="0"/>
        </w:numPr>
        <w:spacing w:after="0"/>
        <w:rPr>
          <w:color w:val="auto"/>
        </w:rPr>
      </w:pPr>
      <w:r>
        <w:rPr>
          <w:color w:val="auto"/>
        </w:rPr>
        <w:br w:type="page"/>
      </w:r>
      <w:r>
        <w:rPr>
          <w:rFonts w:hint="eastAsia"/>
          <w:color w:val="auto"/>
        </w:rPr>
        <w:t>1.</w:t>
      </w:r>
      <w:r>
        <w:rPr>
          <w:color w:val="auto"/>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3370"/>
        <w:gridCol w:w="1711"/>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3370" w:type="dxa"/>
            <w:shd w:val="clear" w:color="auto" w:fill="auto"/>
            <w:vAlign w:val="center"/>
          </w:tcPr>
          <w:p>
            <w:pPr>
              <w:rPr>
                <w:rFonts w:ascii="仿宋_GB2312" w:hAnsi="黑体" w:eastAsia="仿宋_GB2312"/>
                <w:kern w:val="0"/>
                <w:sz w:val="24"/>
                <w:szCs w:val="24"/>
              </w:rPr>
            </w:pPr>
          </w:p>
        </w:tc>
        <w:tc>
          <w:tcPr>
            <w:tcW w:w="1711"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是否曾被推荐</w:t>
            </w:r>
          </w:p>
        </w:tc>
        <w:tc>
          <w:tcPr>
            <w:tcW w:w="1541"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cs="黑体"/>
                <w:sz w:val="24"/>
                <w:szCs w:val="24"/>
              </w:rPr>
              <w:t>是</w:t>
            </w:r>
            <w:r>
              <w:rPr>
                <w:rFonts w:hint="eastAsia" w:ascii="仿宋_GB2312" w:eastAsia="仿宋_GB2312" w:hAnsiTheme="majorEastAsia"/>
                <w:sz w:val="24"/>
                <w:szCs w:val="24"/>
              </w:rPr>
              <w:t>○</w:t>
            </w:r>
            <w:r>
              <w:rPr>
                <w:rFonts w:hint="eastAsia" w:ascii="仿宋_GB2312" w:hAnsi="黑体" w:eastAsia="仿宋_GB2312" w:cs="黑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gridSpan w:val="3"/>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gridSpan w:val="3"/>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gridSpan w:val="3"/>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gridSpan w:val="3"/>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ascii="仿宋_GB2312" w:hAnsi="黑体" w:eastAsia="仿宋_GB2312" w:cs="Times New Roman"/>
          <w:sz w:val="28"/>
        </w:rPr>
      </w:pPr>
      <w:r>
        <w:rPr>
          <w:rFonts w:hint="eastAsia" w:ascii="黑体" w:hAnsi="黑体" w:eastAsia="黑体" w:cs="Times New Roman"/>
          <w:sz w:val="28"/>
        </w:rPr>
        <w:t>2.教学服务团</w:t>
      </w:r>
      <w:r>
        <w:rPr>
          <w:rFonts w:hint="eastAsia" w:ascii="仿宋_GB2312" w:hAnsi="黑体" w:eastAsia="仿宋_GB2312" w:cs="Times New Roman"/>
          <w:sz w:val="28"/>
        </w:rPr>
        <w:t>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90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806"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769"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2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775"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职称</w:t>
            </w:r>
          </w:p>
        </w:tc>
        <w:tc>
          <w:tcPr>
            <w:tcW w:w="1225"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18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电子邮箱</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900" w:type="dxa"/>
            <w:vAlign w:val="center"/>
          </w:tcPr>
          <w:p>
            <w:pPr>
              <w:tabs>
                <w:tab w:val="left" w:pos="2219"/>
              </w:tabs>
              <w:suppressAutoHyphens/>
              <w:spacing w:line="288" w:lineRule="auto"/>
              <w:ind w:right="-692"/>
              <w:rPr>
                <w:rFonts w:ascii="仿宋_GB2312" w:hAnsi="黑体" w:eastAsia="仿宋_GB2312"/>
                <w:bCs/>
                <w:sz w:val="24"/>
                <w:szCs w:val="24"/>
              </w:rPr>
            </w:pPr>
          </w:p>
        </w:tc>
        <w:tc>
          <w:tcPr>
            <w:tcW w:w="806"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69"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725" w:type="dxa"/>
            <w:vAlign w:val="center"/>
          </w:tcPr>
          <w:p>
            <w:pPr>
              <w:tabs>
                <w:tab w:val="left" w:pos="2219"/>
              </w:tabs>
              <w:suppressAutoHyphens/>
              <w:spacing w:line="288" w:lineRule="auto"/>
              <w:ind w:right="-692"/>
              <w:rPr>
                <w:rFonts w:ascii="仿宋_GB2312" w:hAnsi="黑体" w:eastAsia="仿宋_GB2312"/>
                <w:bCs/>
                <w:sz w:val="24"/>
                <w:szCs w:val="24"/>
              </w:rPr>
            </w:pPr>
          </w:p>
        </w:tc>
        <w:tc>
          <w:tcPr>
            <w:tcW w:w="775" w:type="dxa"/>
            <w:vAlign w:val="center"/>
          </w:tcPr>
          <w:p>
            <w:pPr>
              <w:tabs>
                <w:tab w:val="left" w:pos="2219"/>
              </w:tabs>
              <w:suppressAutoHyphens/>
              <w:spacing w:line="288" w:lineRule="auto"/>
              <w:ind w:right="-692"/>
              <w:rPr>
                <w:rFonts w:ascii="仿宋_GB2312" w:hAnsi="黑体" w:eastAsia="仿宋_GB2312"/>
                <w:bCs/>
                <w:sz w:val="24"/>
                <w:szCs w:val="24"/>
              </w:rPr>
            </w:pPr>
          </w:p>
        </w:tc>
        <w:tc>
          <w:tcPr>
            <w:tcW w:w="1225"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18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黑体" w:hAnsi="黑体" w:eastAsia="黑体"/>
                <w:bCs/>
                <w:sz w:val="24"/>
                <w:szCs w:val="24"/>
              </w:rPr>
            </w:pPr>
            <w:r>
              <w:rPr>
                <w:rFonts w:hint="eastAsia" w:ascii="黑体" w:hAnsi="黑体" w:eastAsia="黑体"/>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020"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361"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2219" w:type="dxa"/>
            <w:gridSpan w:val="4"/>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938" w:type="dxa"/>
            <w:gridSpan w:val="2"/>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职务</w:t>
            </w:r>
          </w:p>
        </w:tc>
        <w:tc>
          <w:tcPr>
            <w:tcW w:w="850" w:type="dxa"/>
            <w:vAlign w:val="center"/>
          </w:tcPr>
          <w:p>
            <w:pPr>
              <w:jc w:val="center"/>
              <w:rPr>
                <w:rFonts w:ascii="仿宋_GB2312" w:eastAsia="仿宋_GB2312"/>
              </w:rPr>
            </w:pPr>
            <w:r>
              <w:rPr>
                <w:rFonts w:hint="eastAsia" w:ascii="仿宋_GB2312" w:hAnsi="黑体" w:eastAsia="仿宋_GB2312"/>
                <w:bCs/>
                <w:sz w:val="24"/>
                <w:szCs w:val="24"/>
              </w:rPr>
              <w:t>职称</w:t>
            </w:r>
          </w:p>
        </w:tc>
        <w:tc>
          <w:tcPr>
            <w:tcW w:w="131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w:t>
            </w:r>
          </w:p>
        </w:tc>
        <w:tc>
          <w:tcPr>
            <w:tcW w:w="1020"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1361"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2219" w:type="dxa"/>
            <w:gridSpan w:val="4"/>
            <w:vAlign w:val="center"/>
          </w:tcPr>
          <w:p>
            <w:pPr>
              <w:tabs>
                <w:tab w:val="left" w:pos="2219"/>
              </w:tabs>
              <w:suppressAutoHyphens/>
              <w:spacing w:line="288" w:lineRule="auto"/>
              <w:ind w:right="-692"/>
              <w:rPr>
                <w:rFonts w:ascii="仿宋_GB2312" w:hAnsi="黑体" w:eastAsia="仿宋_GB2312"/>
                <w:bCs/>
                <w:sz w:val="24"/>
                <w:szCs w:val="24"/>
              </w:rPr>
            </w:pPr>
          </w:p>
        </w:tc>
        <w:tc>
          <w:tcPr>
            <w:tcW w:w="938" w:type="dxa"/>
            <w:gridSpan w:val="2"/>
            <w:vAlign w:val="center"/>
          </w:tcPr>
          <w:p>
            <w:pPr>
              <w:tabs>
                <w:tab w:val="left" w:pos="2219"/>
              </w:tabs>
              <w:suppressAutoHyphens/>
              <w:spacing w:line="288" w:lineRule="auto"/>
              <w:ind w:right="-692"/>
              <w:rPr>
                <w:rFonts w:ascii="仿宋_GB2312" w:hAnsi="黑体" w:eastAsia="仿宋_GB2312"/>
                <w:bCs/>
                <w:sz w:val="24"/>
                <w:szCs w:val="24"/>
              </w:rPr>
            </w:pPr>
          </w:p>
        </w:tc>
        <w:tc>
          <w:tcPr>
            <w:tcW w:w="85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318"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bookmarkStart w:id="0" w:name="_GoBack"/>
            <w:bookmarkEnd w:id="0"/>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注：必要的技术支持人员可作为团队主要成员；“承担任务”中除填写任务分工内容外，请说明属于在线教学服务人员还是技术支持人员。</w:t>
      </w:r>
      <w:r>
        <w:rPr>
          <w:rFonts w:ascii="Times New Roman" w:hAnsi="Times New Roman" w:eastAsia="仿宋_GB2312"/>
          <w:sz w:val="24"/>
          <w:szCs w:val="24"/>
        </w:rPr>
        <w:br w:type="page"/>
      </w:r>
      <w:r>
        <w:rPr>
          <w:rFonts w:hint="eastAsia" w:ascii="黑体" w:hAnsi="黑体" w:eastAsia="黑体" w:cs="Times New Roman"/>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4"/>
                <w:szCs w:val="24"/>
              </w:rPr>
              <w:t>（</w:t>
            </w:r>
            <w:r>
              <w:rPr>
                <w:rFonts w:hint="eastAsia" w:ascii="仿宋_GB2312" w:hAnsi="仿宋_GB2312" w:eastAsia="仿宋_GB2312" w:cs="仿宋_GB2312"/>
                <w:sz w:val="24"/>
                <w:szCs w:val="24"/>
              </w:rPr>
              <w:t>实验后应该达到的知识、能力水平</w:t>
            </w:r>
            <w:r>
              <w:rPr>
                <w:rFonts w:hint="eastAsia" w:ascii="仿宋_GB2312" w:hAnsi="Times New Roman" w:eastAsia="仿宋_GB2312"/>
                <w:sz w:val="24"/>
                <w:szCs w:val="24"/>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ascii="仿宋_GB2312" w:hAnsi="黑体"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r>
              <w:rPr>
                <w:rFonts w:hint="eastAsia" w:ascii="仿宋_GB2312" w:hAnsi="Times New Roman" w:eastAsia="仿宋_GB2312"/>
                <w:sz w:val="24"/>
                <w:szCs w:val="24"/>
              </w:rPr>
              <w:t>(限1000字以内)</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（对系统或对象的仿真模型体现的客观结构、功能及其运动规律的实验场景进行如实描述，限500字以内）</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pStyle w:val="14"/>
              <w:spacing w:line="288" w:lineRule="auto"/>
              <w:ind w:left="72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3-7实验结果与结论</w:t>
            </w:r>
            <w:r>
              <w:rPr>
                <w:rFonts w:hint="eastAsia" w:ascii="仿宋_GB2312" w:hAnsi="Times New Roman" w:eastAsia="仿宋_GB2312"/>
                <w:sz w:val="24"/>
                <w:szCs w:val="24"/>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黑体" w:hAnsi="黑体" w:eastAsia="黑体"/>
                <w:sz w:val="24"/>
                <w:szCs w:val="24"/>
              </w:rPr>
            </w:pPr>
            <w:r>
              <w:rPr>
                <w:rFonts w:hint="eastAsia" w:ascii="黑体" w:hAnsi="黑体" w:eastAsia="黑体"/>
                <w:sz w:val="24"/>
                <w:szCs w:val="24"/>
              </w:rPr>
              <w:t>3-9实验应用及共享情况</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（1）本校上线时间 ：  年  月  日 （</w:t>
            </w:r>
            <w:r>
              <w:rPr>
                <w:rFonts w:ascii="Times New Roman" w:hAnsi="Times New Roman" w:eastAsia="仿宋_GB2312"/>
                <w:sz w:val="24"/>
                <w:szCs w:val="24"/>
              </w:rPr>
              <w:t>上传</w:t>
            </w:r>
            <w:r>
              <w:rPr>
                <w:rFonts w:hint="eastAsia" w:ascii="Times New Roman" w:hAnsi="Times New Roman" w:eastAsia="仿宋_GB2312"/>
                <w:sz w:val="24"/>
                <w:szCs w:val="24"/>
              </w:rPr>
              <w:t>系统</w:t>
            </w:r>
            <w:r>
              <w:rPr>
                <w:rFonts w:ascii="Times New Roman" w:hAnsi="Times New Roman" w:eastAsia="仿宋_GB2312"/>
                <w:sz w:val="24"/>
                <w:szCs w:val="24"/>
              </w:rPr>
              <w:t>日志</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（2）已服务过的学生人数：本校  人，</w:t>
            </w:r>
            <w:r>
              <w:rPr>
                <w:rFonts w:ascii="Times New Roman" w:hAnsi="Times New Roman" w:eastAsia="仿宋_GB2312"/>
                <w:sz w:val="24"/>
                <w:szCs w:val="24"/>
              </w:rPr>
              <w:t>外校</w:t>
            </w:r>
            <w:r>
              <w:rPr>
                <w:rFonts w:hint="eastAsia" w:ascii="Times New Roman" w:hAnsi="Times New Roman" w:eastAsia="仿宋_GB2312"/>
                <w:sz w:val="24"/>
                <w:szCs w:val="24"/>
              </w:rPr>
              <w:t xml:space="preserve">  人</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（3）附所属课程教学计划或授课提纲并</w:t>
            </w:r>
            <w:r>
              <w:rPr>
                <w:rFonts w:ascii="Times New Roman" w:hAnsi="Times New Roman" w:eastAsia="仿宋_GB2312"/>
                <w:sz w:val="24"/>
                <w:szCs w:val="24"/>
              </w:rPr>
              <w:t>填写</w:t>
            </w:r>
            <w:r>
              <w:rPr>
                <w:rFonts w:hint="eastAsia" w:ascii="Times New Roman" w:hAnsi="Times New Roman" w:eastAsia="仿宋_GB2312"/>
                <w:sz w:val="24"/>
                <w:szCs w:val="24"/>
              </w:rPr>
              <w:t>：</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纳入</w:t>
            </w:r>
            <w:r>
              <w:rPr>
                <w:rFonts w:ascii="Times New Roman" w:hAnsi="Times New Roman" w:eastAsia="仿宋_GB2312"/>
                <w:sz w:val="24"/>
                <w:szCs w:val="24"/>
              </w:rPr>
              <w:t>教学计划的专业数</w:t>
            </w:r>
            <w:r>
              <w:rPr>
                <w:rFonts w:hint="eastAsia" w:ascii="Times New Roman" w:hAnsi="Times New Roman" w:eastAsia="仿宋_GB2312"/>
                <w:sz w:val="24"/>
                <w:szCs w:val="24"/>
              </w:rPr>
              <w:t>：   ，</w:t>
            </w:r>
            <w:r>
              <w:rPr>
                <w:rFonts w:ascii="Times New Roman" w:hAnsi="Times New Roman" w:eastAsia="仿宋_GB2312"/>
                <w:sz w:val="24"/>
                <w:szCs w:val="24"/>
              </w:rPr>
              <w:t>具体</w:t>
            </w:r>
            <w:r>
              <w:rPr>
                <w:rFonts w:hint="eastAsia" w:ascii="Times New Roman" w:hAnsi="Times New Roman" w:eastAsia="仿宋_GB2312"/>
                <w:sz w:val="24"/>
                <w:szCs w:val="24"/>
              </w:rPr>
              <w:t>专业：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 xml:space="preserve">     教学</w:t>
            </w:r>
            <w:r>
              <w:rPr>
                <w:rFonts w:ascii="Times New Roman" w:hAnsi="Times New Roman" w:eastAsia="仿宋_GB2312"/>
                <w:sz w:val="24"/>
                <w:szCs w:val="24"/>
              </w:rPr>
              <w:t>周期</w:t>
            </w:r>
            <w:r>
              <w:rPr>
                <w:rFonts w:hint="eastAsia" w:ascii="Times New Roman" w:hAnsi="Times New Roman" w:eastAsia="仿宋_GB2312"/>
                <w:sz w:val="24"/>
                <w:szCs w:val="24"/>
              </w:rPr>
              <w:t>：   ，</w:t>
            </w:r>
            <w:r>
              <w:rPr>
                <w:rFonts w:ascii="Times New Roman" w:hAnsi="Times New Roman" w:eastAsia="仿宋_GB2312"/>
                <w:sz w:val="24"/>
                <w:szCs w:val="24"/>
              </w:rPr>
              <w:t>学习人数</w:t>
            </w:r>
            <w:r>
              <w:rPr>
                <w:rFonts w:hint="eastAsia" w:ascii="Times New Roman" w:hAnsi="Times New Roman" w:eastAsia="仿宋_GB2312"/>
                <w:sz w:val="24"/>
                <w:szCs w:val="24"/>
              </w:rPr>
              <w:t xml:space="preserve">：   </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（4）是否面向社会提供服务：○是  ○否</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（5）社会开放时间：   年   月   日</w:t>
            </w:r>
          </w:p>
          <w:p>
            <w:pPr>
              <w:numPr>
                <w:ilvl w:val="255"/>
                <w:numId w:val="0"/>
              </w:numPr>
              <w:spacing w:before="156" w:beforeLines="50" w:line="360" w:lineRule="auto"/>
              <w:ind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t>（6）已服务过</w:t>
            </w:r>
            <w:r>
              <w:rPr>
                <w:rFonts w:ascii="Times New Roman" w:hAnsi="Times New Roman" w:eastAsia="仿宋_GB2312"/>
                <w:sz w:val="24"/>
                <w:szCs w:val="24"/>
              </w:rPr>
              <w:t>的社会</w:t>
            </w:r>
            <w:r>
              <w:rPr>
                <w:rFonts w:hint="eastAsia" w:ascii="Times New Roman" w:hAnsi="Times New Roman" w:eastAsia="仿宋_GB2312"/>
                <w:sz w:val="24"/>
                <w:szCs w:val="24"/>
              </w:rPr>
              <w:t>学习</w:t>
            </w:r>
            <w:r>
              <w:rPr>
                <w:rFonts w:ascii="Times New Roman" w:hAnsi="Times New Roman" w:eastAsia="仿宋_GB2312"/>
                <w:sz w:val="24"/>
                <w:szCs w:val="24"/>
              </w:rPr>
              <w:t>者</w:t>
            </w:r>
            <w:r>
              <w:rPr>
                <w:rFonts w:hint="eastAsia" w:ascii="Times New Roman" w:hAnsi="Times New Roman" w:eastAsia="仿宋_GB2312"/>
                <w:sz w:val="24"/>
                <w:szCs w:val="24"/>
              </w:rPr>
              <w:t>人数： 人</w:t>
            </w: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（该虚拟仿真实验教学课程的实验</w:t>
            </w:r>
            <w:r>
              <w:rPr>
                <w:rFonts w:ascii="Times New Roman" w:hAnsi="Times New Roman" w:eastAsia="仿宋_GB2312"/>
                <w:sz w:val="24"/>
                <w:szCs w:val="24"/>
              </w:rPr>
              <w:t>设计、</w:t>
            </w:r>
            <w:r>
              <w:rPr>
                <w:rFonts w:hint="eastAsia" w:ascii="Times New Roman" w:hAnsi="Times New Roman" w:eastAsia="仿宋_GB2312"/>
                <w:sz w:val="24"/>
                <w:szCs w:val="24"/>
              </w:rPr>
              <w:t>教学方法、评价体系等方面</w:t>
            </w:r>
            <w:r>
              <w:rPr>
                <w:rFonts w:ascii="Times New Roman" w:hAnsi="Times New Roman" w:eastAsia="仿宋_GB2312"/>
                <w:sz w:val="24"/>
                <w:szCs w:val="24"/>
              </w:rPr>
              <w:t>的特色</w:t>
            </w:r>
            <w:r>
              <w:rPr>
                <w:rFonts w:hint="eastAsia" w:ascii="Times New Roman" w:hAnsi="Times New Roman" w:eastAsia="仿宋_GB2312"/>
                <w:sz w:val="24"/>
                <w:szCs w:val="24"/>
              </w:rPr>
              <w:t>，限800字以内）</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课件（演示文稿）</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（申报系统上传）</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p>
            <w:pPr>
              <w:spacing w:before="156" w:beforeLines="50" w:line="288" w:lineRule="auto"/>
              <w:jc w:val="left"/>
              <w:rPr>
                <w:rFonts w:ascii="黑体" w:hAnsi="黑体" w:eastAsia="黑体"/>
                <w:sz w:val="28"/>
                <w:szCs w:val="28"/>
              </w:rPr>
            </w:pPr>
          </w:p>
        </w:tc>
      </w:tr>
    </w:tbl>
    <w:p>
      <w:pPr>
        <w:spacing w:line="416" w:lineRule="auto"/>
        <w:jc w:val="left"/>
        <w:rPr>
          <w:rFonts w:ascii="黑体" w:hAnsi="黑体" w:eastAsia="黑体"/>
          <w:sz w:val="28"/>
          <w:szCs w:val="28"/>
        </w:rPr>
      </w:pPr>
      <w:r>
        <w:rPr>
          <w:rFonts w:hint="eastAsia" w:ascii="黑体" w:hAnsi="黑体" w:eastAsia="黑体" w:cs="Times New Roman"/>
          <w:bCs/>
          <w:sz w:val="28"/>
        </w:rPr>
        <w:t>6.</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（1）说明客户端到服务器的带宽要求（需提供测试带宽服务）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（2）说明能够支持的同时在线人数（需提供在线排队提示服务）</w:t>
            </w:r>
          </w:p>
          <w:p>
            <w:pPr>
              <w:spacing w:line="288" w:lineRule="auto"/>
              <w:jc w:val="left"/>
              <w:rPr>
                <w:rFonts w:ascii="仿宋_GB2312" w:hAnsi="Times New Roman" w:eastAsia="仿宋_GB2312"/>
                <w:sz w:val="24"/>
                <w:szCs w:val="24"/>
              </w:rPr>
            </w:pPr>
          </w:p>
          <w:p>
            <w:pPr>
              <w:spacing w:line="288" w:lineRule="auto"/>
              <w:jc w:val="left"/>
              <w:rPr>
                <w:rFonts w:ascii="仿宋_GB2312" w:hAnsi="黑体" w:eastAsia="仿宋_GB2312"/>
                <w:sz w:val="24"/>
                <w:szCs w:val="24"/>
              </w:rPr>
            </w:pPr>
            <w:r>
              <w:rPr>
                <w:rFonts w:hint="eastAsia" w:ascii="仿宋_GB2312" w:hAnsi="黑体" w:eastAsia="仿宋_GB2312"/>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（2）需要特定插件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否</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如勾选“是”，请填写：</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插件容量：M</w:t>
            </w:r>
          </w:p>
          <w:p>
            <w:pPr>
              <w:spacing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t xml:space="preserve"> 下载链接：</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（3）其他计算终端非操作系统软件配置要求（需说明是否可提供相关软件下载服务）</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无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有</w:t>
            </w:r>
          </w:p>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 如勾选“有”，请填写其他计算终端特殊外置硬件要求：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p>
            <w:pPr>
              <w:pStyle w:val="14"/>
              <w:numPr>
                <w:ilvl w:val="0"/>
                <w:numId w:val="2"/>
              </w:numPr>
              <w:spacing w:line="288" w:lineRule="auto"/>
              <w:ind w:firstLineChars="0"/>
              <w:jc w:val="left"/>
              <w:rPr>
                <w:rFonts w:ascii="Times New Roman" w:hAnsi="Times New Roman" w:eastAsia="仿宋_GB2312"/>
                <w:sz w:val="24"/>
                <w:szCs w:val="24"/>
                <w:u w:val="single"/>
              </w:rPr>
            </w:pPr>
            <w:r>
              <w:rPr>
                <w:rFonts w:ascii="Times New Roman" w:hAnsi="Times New Roman" w:eastAsia="仿宋_GB2312"/>
                <w:sz w:val="24"/>
                <w:szCs w:val="24"/>
              </w:rPr>
              <w:t>证书编号：</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numPr>
                <w:ilvl w:val="0"/>
                <w:numId w:val="2"/>
              </w:numPr>
              <w:spacing w:line="288" w:lineRule="auto"/>
              <w:ind w:firstLineChars="0"/>
              <w:jc w:val="left"/>
              <w:rPr>
                <w:rFonts w:ascii="Times New Roman" w:hAnsi="Times New Roman" w:eastAsia="仿宋_GB2312"/>
                <w:sz w:val="24"/>
                <w:szCs w:val="24"/>
              </w:rPr>
            </w:pPr>
            <w:r>
              <w:rPr>
                <w:rFonts w:hint="eastAsia" w:ascii="Times New Roman" w:hAnsi="Times New Roman" w:eastAsia="仿宋_GB2312"/>
                <w:sz w:val="24"/>
                <w:szCs w:val="24"/>
              </w:rPr>
              <w:t>请附</w:t>
            </w:r>
            <w:r>
              <w:rPr>
                <w:rFonts w:ascii="Times New Roman" w:hAnsi="Times New Roman" w:eastAsia="仿宋_GB2312"/>
                <w:sz w:val="24"/>
                <w:szCs w:val="24"/>
              </w:rPr>
              <w:t>信息系统安全等级保护备案证明</w:t>
            </w: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p>
            <w:pPr>
              <w:pStyle w:val="14"/>
              <w:spacing w:line="288" w:lineRule="auto"/>
              <w:ind w:firstLine="0" w:firstLineChars="0"/>
              <w:jc w:val="left"/>
              <w:rPr>
                <w:rFonts w:ascii="Times New Roman" w:hAnsi="Times New Roman" w:eastAsia="仿宋_GB2312"/>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rPr>
                <w:rFonts w:ascii="Times New Roman" w:hAnsi="Times New Roman" w:eastAsia="仿宋_GB2312"/>
                <w:sz w:val="24"/>
                <w:szCs w:val="24"/>
              </w:rPr>
            </w:pPr>
            <w:r>
              <w:rPr>
                <w:rFonts w:hint="eastAsia" w:ascii="Times New Roman" w:hAnsi="Times New Roman" w:eastAsia="仿宋_GB2312"/>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p>
            <w:pPr>
              <w:pStyle w:val="14"/>
              <w:spacing w:line="288" w:lineRule="auto"/>
              <w:ind w:firstLine="0" w:firstLineChars="0"/>
              <w:jc w:val="left"/>
              <w:rPr>
                <w:rFonts w:ascii="黑体" w:hAnsi="黑体" w:eastAsia="黑体"/>
                <w:sz w:val="24"/>
                <w:szCs w:val="24"/>
              </w:rPr>
            </w:pPr>
          </w:p>
        </w:tc>
      </w:tr>
    </w:tbl>
    <w:p>
      <w:pPr>
        <w:spacing w:line="416" w:lineRule="auto"/>
        <w:jc w:val="left"/>
        <w:rPr>
          <w:rFonts w:ascii="黑体" w:hAnsi="黑体" w:eastAsia="黑体" w:cs="Times New Roman"/>
          <w:bCs/>
          <w:sz w:val="28"/>
        </w:rPr>
      </w:pPr>
    </w:p>
    <w:p>
      <w:pPr>
        <w:spacing w:line="416" w:lineRule="auto"/>
        <w:jc w:val="left"/>
        <w:rPr>
          <w:rFonts w:ascii="黑体" w:hAnsi="黑体" w:eastAsia="黑体" w:cs="Times New Roman"/>
          <w:bCs/>
          <w:sz w:val="28"/>
          <w:highlight w:val="yellow"/>
        </w:rPr>
      </w:pPr>
      <w:r>
        <w:rPr>
          <w:rFonts w:hint="eastAsia" w:ascii="黑体" w:hAnsi="黑体" w:eastAsia="黑体" w:cs="Times New Roman"/>
          <w:bCs/>
          <w:sz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（本实验教学课程今后5年继续向高校和社会开放服务计划及预计服务人数）</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6482"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第一年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三年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w:t>
                  </w:r>
                  <w:r>
                    <w:rPr>
                      <w:rFonts w:ascii="Times New Roman" w:hAnsi="Times New Roman" w:eastAsia="仿宋_GB2312"/>
                      <w:sz w:val="24"/>
                      <w:szCs w:val="24"/>
                    </w:rPr>
                    <w:t>四年</w:t>
                  </w:r>
                </w:p>
              </w:tc>
              <w:tc>
                <w:tcPr>
                  <w:tcW w:w="6482" w:type="dxa"/>
                  <w:shd w:val="clear" w:color="auto" w:fill="auto"/>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6482" w:type="dxa"/>
                  <w:shd w:val="clear" w:color="auto" w:fill="auto"/>
                </w:tcPr>
                <w:p>
                  <w:pPr>
                    <w:spacing w:line="288" w:lineRule="auto"/>
                    <w:jc w:val="center"/>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（2）面向高校、</w:t>
            </w:r>
            <w:r>
              <w:rPr>
                <w:rFonts w:ascii="Times New Roman" w:hAnsi="Times New Roman" w:eastAsia="仿宋_GB2312"/>
                <w:sz w:val="24"/>
                <w:szCs w:val="24"/>
              </w:rPr>
              <w:t>社会</w:t>
            </w:r>
            <w:r>
              <w:rPr>
                <w:rFonts w:hint="eastAsia" w:ascii="Times New Roman" w:hAnsi="Times New Roman" w:eastAsia="仿宋_GB2312"/>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日期</w:t>
                  </w:r>
                </w:p>
              </w:tc>
              <w:tc>
                <w:tcPr>
                  <w:tcW w:w="1701"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推广高校数</w:t>
                  </w:r>
                </w:p>
              </w:tc>
              <w:tc>
                <w:tcPr>
                  <w:tcW w:w="1985"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w:t>
                  </w:r>
                  <w:r>
                    <w:rPr>
                      <w:rFonts w:ascii="Times New Roman" w:hAnsi="Times New Roman" w:eastAsia="仿宋_GB2312"/>
                      <w:sz w:val="24"/>
                      <w:szCs w:val="24"/>
                    </w:rPr>
                    <w:t>人数</w:t>
                  </w:r>
                </w:p>
              </w:tc>
              <w:tc>
                <w:tcPr>
                  <w:tcW w:w="1417"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推广</w:t>
                  </w:r>
                  <w:r>
                    <w:rPr>
                      <w:rFonts w:ascii="Times New Roman" w:hAnsi="Times New Roman" w:eastAsia="仿宋_GB2312"/>
                      <w:sz w:val="24"/>
                      <w:szCs w:val="24"/>
                    </w:rPr>
                    <w:t>行业</w:t>
                  </w:r>
                  <w:r>
                    <w:rPr>
                      <w:rFonts w:hint="eastAsia" w:ascii="Times New Roman" w:hAnsi="Times New Roman" w:eastAsia="仿宋_GB2312"/>
                      <w:sz w:val="24"/>
                      <w:szCs w:val="24"/>
                    </w:rPr>
                    <w:t>数</w:t>
                  </w:r>
                </w:p>
              </w:tc>
              <w:tc>
                <w:tcPr>
                  <w:tcW w:w="1276" w:type="dxa"/>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第一</w:t>
                  </w:r>
                  <w:r>
                    <w:rPr>
                      <w:rFonts w:ascii="Times New Roman" w:hAnsi="Times New Roman" w:eastAsia="仿宋_GB2312"/>
                      <w:sz w:val="24"/>
                      <w:szCs w:val="24"/>
                    </w:rPr>
                    <w:t>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第二年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第三年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第四年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 w:hRule="atLeast"/>
                <w:jc w:val="center"/>
              </w:trPr>
              <w:tc>
                <w:tcPr>
                  <w:tcW w:w="1134" w:type="dxa"/>
                </w:tcPr>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第五年</w:t>
                  </w:r>
                </w:p>
              </w:tc>
              <w:tc>
                <w:tcPr>
                  <w:tcW w:w="1701" w:type="dxa"/>
                </w:tcPr>
                <w:p>
                  <w:pPr>
                    <w:spacing w:line="288" w:lineRule="auto"/>
                    <w:jc w:val="left"/>
                    <w:rPr>
                      <w:rFonts w:ascii="Times New Roman" w:hAnsi="Times New Roman" w:eastAsia="仿宋_GB2312"/>
                      <w:sz w:val="24"/>
                      <w:szCs w:val="24"/>
                    </w:rPr>
                  </w:pPr>
                </w:p>
              </w:tc>
              <w:tc>
                <w:tcPr>
                  <w:tcW w:w="1985" w:type="dxa"/>
                </w:tcPr>
                <w:p>
                  <w:pPr>
                    <w:spacing w:line="288" w:lineRule="auto"/>
                    <w:jc w:val="left"/>
                    <w:rPr>
                      <w:rFonts w:ascii="Times New Roman" w:hAnsi="Times New Roman" w:eastAsia="仿宋_GB2312"/>
                      <w:sz w:val="24"/>
                      <w:szCs w:val="24"/>
                    </w:rPr>
                  </w:pPr>
                </w:p>
              </w:tc>
              <w:tc>
                <w:tcPr>
                  <w:tcW w:w="1417" w:type="dxa"/>
                </w:tcPr>
                <w:p>
                  <w:pPr>
                    <w:spacing w:line="288" w:lineRule="auto"/>
                    <w:jc w:val="left"/>
                    <w:rPr>
                      <w:rFonts w:ascii="Times New Roman" w:hAnsi="Times New Roman" w:eastAsia="仿宋_GB2312"/>
                      <w:sz w:val="24"/>
                      <w:szCs w:val="24"/>
                    </w:rPr>
                  </w:pPr>
                </w:p>
              </w:tc>
              <w:tc>
                <w:tcPr>
                  <w:tcW w:w="1276" w:type="dxa"/>
                </w:tcPr>
                <w:p>
                  <w:pPr>
                    <w:spacing w:line="288" w:lineRule="auto"/>
                    <w:jc w:val="left"/>
                    <w:rPr>
                      <w:rFonts w:ascii="Times New Roman" w:hAnsi="Times New Roman" w:eastAsia="仿宋_GB2312"/>
                      <w:sz w:val="24"/>
                      <w:szCs w:val="24"/>
                    </w:rPr>
                  </w:pPr>
                </w:p>
              </w:tc>
            </w:tr>
          </w:tbl>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其他</w:t>
            </w:r>
            <w:r>
              <w:rPr>
                <w:rFonts w:ascii="Times New Roman" w:hAnsi="Times New Roman" w:eastAsia="仿宋_GB2312"/>
                <w:sz w:val="24"/>
                <w:szCs w:val="24"/>
              </w:rPr>
              <w:t>描述：</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p>
        </w:tc>
      </w:tr>
    </w:tbl>
    <w:p>
      <w:pPr>
        <w:spacing w:before="260" w:line="416" w:lineRule="auto"/>
        <w:jc w:val="left"/>
        <w:rPr>
          <w:rFonts w:ascii="黑体" w:hAnsi="黑体" w:eastAsia="黑体" w:cs="Times New Roman"/>
          <w:bCs/>
          <w:sz w:val="28"/>
        </w:rPr>
      </w:pPr>
      <w:r>
        <w:rPr>
          <w:rFonts w:hint="eastAsia" w:ascii="黑体" w:hAnsi="黑体" w:eastAsia="黑体"/>
          <w:sz w:val="28"/>
          <w:szCs w:val="28"/>
        </w:rPr>
        <w:t>9</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spacing w:before="260" w:line="416" w:lineRule="auto"/>
        <w:jc w:val="left"/>
        <w:rPr>
          <w:rFonts w:ascii="黑体" w:hAnsi="黑体" w:eastAsia="黑体"/>
          <w:sz w:val="28"/>
          <w:szCs w:val="28"/>
        </w:rPr>
      </w:pPr>
      <w:r>
        <w:rPr>
          <w:rFonts w:hint="eastAsia" w:ascii="黑体" w:hAnsi="黑体" w:eastAsia="黑体"/>
          <w:sz w:val="28"/>
          <w:szCs w:val="28"/>
        </w:rPr>
        <w:t>10.诚信承诺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2" w:hRule="atLeast"/>
          <w:jc w:val="center"/>
        </w:trPr>
        <w:tc>
          <w:tcPr>
            <w:tcW w:w="8634" w:type="dxa"/>
            <w:vAlign w:val="center"/>
          </w:tcPr>
          <w:p>
            <w:pPr>
              <w:spacing w:before="156" w:beforeLines="50" w:after="156" w:afterLines="50" w:line="288" w:lineRule="auto"/>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                      实验教学课程负责人（签字）：</w:t>
            </w:r>
          </w:p>
          <w:p>
            <w:pPr>
              <w:spacing w:line="288" w:lineRule="auto"/>
              <w:jc w:val="left"/>
              <w:rPr>
                <w:rFonts w:ascii="Times New Roman" w:hAnsi="Times New Roman" w:eastAsia="仿宋_GB2312"/>
                <w:sz w:val="24"/>
                <w:szCs w:val="24"/>
              </w:rPr>
            </w:pPr>
          </w:p>
          <w:p>
            <w:pPr>
              <w:spacing w:line="288" w:lineRule="auto"/>
              <w:jc w:val="left"/>
              <w:rPr>
                <w:rFonts w:ascii="仿宋" w:hAnsi="仿宋" w:eastAsia="仿宋"/>
                <w:sz w:val="32"/>
                <w:szCs w:val="32"/>
              </w:rPr>
            </w:pPr>
            <w:r>
              <w:rPr>
                <w:rFonts w:hint="eastAsia" w:ascii="Times New Roman" w:hAnsi="Times New Roman" w:eastAsia="仿宋_GB2312"/>
                <w:sz w:val="24"/>
                <w:szCs w:val="24"/>
              </w:rPr>
              <w:t xml:space="preserve">                                             年    月    日</w:t>
            </w:r>
          </w:p>
        </w:tc>
      </w:tr>
    </w:tbl>
    <w:p>
      <w:pPr>
        <w:spacing w:before="260" w:line="416" w:lineRule="auto"/>
        <w:jc w:val="left"/>
        <w:rPr>
          <w:rFonts w:ascii="黑体" w:hAnsi="黑体" w:eastAsia="黑体"/>
          <w:sz w:val="28"/>
          <w:szCs w:val="28"/>
        </w:rPr>
      </w:pPr>
      <w:r>
        <w:rPr>
          <w:rFonts w:hint="eastAsia" w:ascii="黑体" w:hAnsi="黑体" w:eastAsia="黑体"/>
          <w:sz w:val="28"/>
          <w:szCs w:val="28"/>
        </w:rPr>
        <w:t>11</w:t>
      </w:r>
      <w:r>
        <w:rPr>
          <w:rFonts w:ascii="黑体" w:hAnsi="黑体" w:eastAsia="黑体"/>
          <w:sz w:val="28"/>
          <w:szCs w:val="28"/>
        </w:rPr>
        <w:t>.</w:t>
      </w:r>
      <w:r>
        <w:rPr>
          <w:rFonts w:hint="eastAsia" w:ascii="黑体" w:hAnsi="黑体" w:eastAsia="黑体"/>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1.课程团队成员和课程内容政治审查意见（必须提供）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团队成员涉及多校时，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2.课程内容学术性评价意见（必须提供）</w:t>
            </w:r>
          </w:p>
          <w:p>
            <w:pPr>
              <w:pStyle w:val="14"/>
              <w:spacing w:line="288" w:lineRule="auto"/>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pStyle w:val="14"/>
              <w:spacing w:line="288" w:lineRule="auto"/>
              <w:ind w:firstLine="482"/>
              <w:rPr>
                <w:rFonts w:ascii="仿宋_GB2312" w:hAnsi="仿宋_GB2312" w:eastAsia="仿宋_GB2312" w:cs="仿宋_GB2312"/>
                <w:b/>
                <w:sz w:val="24"/>
                <w:szCs w:val="24"/>
              </w:rPr>
            </w:pPr>
            <w:r>
              <w:rPr>
                <w:rFonts w:ascii="仿宋_GB2312" w:hAnsi="仿宋_GB2312" w:eastAsia="仿宋_GB2312" w:cs="仿宋_GB2312"/>
                <w:b/>
                <w:sz w:val="24"/>
                <w:szCs w:val="24"/>
              </w:rPr>
              <w:t>3.</w:t>
            </w:r>
            <w:r>
              <w:rPr>
                <w:rFonts w:hint="eastAsia" w:ascii="仿宋_GB2312" w:hAnsi="仿宋_GB2312" w:eastAsia="仿宋_GB2312" w:cs="仿宋_GB2312"/>
                <w:b/>
                <w:sz w:val="24"/>
                <w:szCs w:val="24"/>
              </w:rPr>
              <w:t>校外评价意见（可选提供）</w:t>
            </w:r>
          </w:p>
          <w:p>
            <w:pPr>
              <w:pStyle w:val="14"/>
              <w:spacing w:line="288" w:lineRule="auto"/>
              <w:ind w:firstLine="480"/>
              <w:rPr>
                <w:rFonts w:ascii="仿宋" w:hAnsi="仿宋" w:eastAsia="仿宋"/>
                <w:sz w:val="24"/>
                <w:szCs w:val="24"/>
              </w:rPr>
            </w:pPr>
            <w:r>
              <w:rPr>
                <w:rFonts w:hint="eastAsia" w:ascii="仿宋_GB2312" w:hAnsi="仿宋_GB2312" w:eastAsia="仿宋_GB2312"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pPr>
        <w:spacing w:line="288" w:lineRule="auto"/>
        <w:ind w:firstLine="420" w:firstLineChars="150"/>
        <w:jc w:val="left"/>
        <w:rPr>
          <w:rFonts w:ascii="黑体" w:hAnsi="黑体" w:eastAsia="黑体"/>
          <w:sz w:val="28"/>
          <w:szCs w:val="28"/>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67F0B18"/>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C11F4-3322-42DD-B45A-649AC19426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644</Words>
  <Characters>3671</Characters>
  <Lines>30</Lines>
  <Paragraphs>8</Paragraphs>
  <TotalTime>4</TotalTime>
  <ScaleCrop>false</ScaleCrop>
  <LinksUpToDate>false</LinksUpToDate>
  <CharactersWithSpaces>4307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2021-04-09T18:13:00Z</dcterms:created>
  <dc:creator>王妍</dc:creator>
  <cp:lastModifiedBy>hp</cp:lastModifiedBy>
  <dcterms:modified xsi:type="dcterms:W3CDTF">2021-05-30T11:10:48Z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ED853984D41347B2BA9F8DF0679C30DA</vt:lpwstr>
  </property>
</Properties>
</file>